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57" w:after="57"/>
        <w:jc w:val="left"/>
        <w:rPr/>
      </w:pPr>
      <w:r>
        <w:rPr>
          <w:b/>
          <w:bCs/>
          <w:u w:val="single"/>
        </w:rPr>
        <w:t xml:space="preserve">Petit historique du grand bâtiment qui nous accueille aujourd’hui </w:t>
      </w:r>
      <w:r>
        <w:rPr/>
        <w:t>:</w:t>
      </w:r>
    </w:p>
    <w:p>
      <w:pPr>
        <w:pStyle w:val="Normal"/>
        <w:bidi w:val="0"/>
        <w:spacing w:before="57" w:after="57"/>
        <w:jc w:val="left"/>
        <w:rPr/>
      </w:pPr>
      <w:r>
        <w:rPr/>
        <w:t xml:space="preserve">Après avoir vendu à l’armée, sous la pression de celle-ci, le Grand Séminaire de Lahitte à Oeyreluy ; le 11 janvier 1958, l’Association Diocésaine, propriétaire du terrain que lui a vendu la famille GISCHIA, obtient le permis de construire pour y ériger ce nouveau Grand Séminaire et Pré-séminaire au quartier du Gond à Dax. </w:t>
      </w:r>
    </w:p>
    <w:p>
      <w:pPr>
        <w:pStyle w:val="Normal"/>
        <w:bidi w:val="0"/>
        <w:spacing w:before="57" w:after="57"/>
        <w:jc w:val="left"/>
        <w:rPr/>
      </w:pPr>
      <w:r>
        <w:rPr/>
        <w:t>Le 16 octobre 1958 Mgr Clément MATHIEU, évêque et déjà bâtisseur du Grand Séminaire de Lahitte, bénit la pose symbolique de la première pierre de la Chapelle du Grand Séminaire, où nous nous trouvons. A cette date le Grand Séminaire (partie de 73 m de long) est hors d’eau et les cloisons des 25 premières chambres sont terminées. Le côté Pré-séminaire est en cours de construction.</w:t>
      </w:r>
    </w:p>
    <w:p>
      <w:pPr>
        <w:pStyle w:val="Normal"/>
        <w:bidi w:val="0"/>
        <w:spacing w:before="57" w:after="57"/>
        <w:jc w:val="left"/>
        <w:rPr/>
      </w:pPr>
      <w:r>
        <w:rPr/>
        <w:t>Mgr Mathieu qui a donc construit deux Grands Séminaires aura se trait d’humour en disant : « Il est plus facile de construire un séminaire que de le remplir ! » .</w:t>
      </w:r>
    </w:p>
    <w:p>
      <w:pPr>
        <w:pStyle w:val="Normal"/>
        <w:bidi w:val="0"/>
        <w:spacing w:before="57" w:after="57"/>
        <w:jc w:val="left"/>
        <w:rPr/>
      </w:pPr>
      <w:r>
        <w:rPr/>
        <w:t>C’est en octobre 1959 que l’entrée des élèves du Pré-séminaires (8ème et 7ème) est effective dans un bâtiment flambant neuf. Il fermera malheureusement ses portes en 1974 par manque d’élèves.</w:t>
      </w:r>
    </w:p>
    <w:p>
      <w:pPr>
        <w:pStyle w:val="Normal"/>
        <w:bidi w:val="0"/>
        <w:spacing w:before="57" w:after="57"/>
        <w:jc w:val="left"/>
        <w:rPr/>
      </w:pPr>
      <w:r>
        <w:rPr/>
        <w:t>En octobre 1960 c’est au tour du Grand Séminaire d’ouvrir ses portes.</w:t>
      </w:r>
    </w:p>
    <w:p>
      <w:pPr>
        <w:pStyle w:val="Normal"/>
        <w:bidi w:val="0"/>
        <w:spacing w:before="57" w:after="57"/>
        <w:jc w:val="left"/>
        <w:rPr/>
      </w:pPr>
      <w:r>
        <w:rPr/>
        <w:t>En 1981/1982 pas de modification côté Grand Séminaire, mais une maison d’accueil est aménagée côté ancien Pré-séminaire avec un hébergement pour des religieuses ainsi qu’une buanderie et lingerie. Cette zone prend le nom de ‘’Accueil Jean-Paul II’’. Inauguration de ces travaux en juillet 1982 par le Nonce Apostolique de l’époque et Mgr SARRABERE.</w:t>
      </w:r>
    </w:p>
    <w:p>
      <w:pPr>
        <w:pStyle w:val="Normal"/>
        <w:bidi w:val="0"/>
        <w:spacing w:before="57" w:after="57"/>
        <w:jc w:val="left"/>
        <w:rPr/>
      </w:pPr>
      <w:r>
        <w:rPr/>
        <w:t xml:space="preserve">En 1989 le Grand Séminaire ferme à son tour ses portes. </w:t>
      </w:r>
    </w:p>
    <w:p>
      <w:pPr>
        <w:pStyle w:val="Normal"/>
        <w:bidi w:val="0"/>
        <w:spacing w:before="57" w:after="57"/>
        <w:jc w:val="left"/>
        <w:rPr/>
      </w:pPr>
      <w:r>
        <w:rPr/>
        <w:t>En 1997/1998, sous l’autorité de Mgr SARRABERE et sous la houlette du Père Régnier et de Maryse Poulitou, de très importants travaux de mise au normes ERP (Établissement Recevant du Public) de l’ensemble du bâtiment sont réalisés (mise en place de la détection incendie, désenfumage de toutes les circulations, pose d’un ascenseur, etc.).</w:t>
        <w:br/>
        <w:t>La Chapelle est divisée en 2 partie sur sa hauteur. La bibliothèque diocésaine est créée au RdC,  et l’Espace Pour Toi est créé ici même, au 1</w:t>
      </w:r>
      <w:r>
        <w:rPr>
          <w:vertAlign w:val="superscript"/>
        </w:rPr>
        <w:t>er</w:t>
      </w:r>
      <w:r>
        <w:rPr/>
        <w:t xml:space="preserve"> niveau. </w:t>
      </w:r>
    </w:p>
    <w:p>
      <w:pPr>
        <w:pStyle w:val="Corpsdetexte"/>
        <w:bidi w:val="0"/>
        <w:jc w:val="left"/>
        <w:rPr/>
      </w:pPr>
      <w:r>
        <w:rPr/>
        <w:t>Dans une partie du bâtiment des bureaux sont créés pour accueillir les Services Diocésains, mais aussi le Secours Catholique, l’Hospitalité Landaise, l’UDOGEC, l’APEL, l’AEAL, etc.... Des chambres sont aménagées au R+3 et R+2. Des appartements sont créés au R+1 avec une cuisine commune. Une hôtellerie nommée l’Arrayade est créée, elle accueillera et hébergera curistes, entreprises, associations et particuliers de passage.</w:t>
      </w:r>
    </w:p>
    <w:p>
      <w:pPr>
        <w:pStyle w:val="Corpsdetexte"/>
        <w:bidi w:val="0"/>
        <w:jc w:val="left"/>
        <w:rPr/>
      </w:pPr>
      <w:r>
        <w:rPr/>
        <w:t>J’ai eu, à l’époque, la responsabilité de conduire ces travaux en tant que collaborateur de l’architecte en charge de ce projet.</w:t>
      </w:r>
    </w:p>
    <w:p>
      <w:pPr>
        <w:pStyle w:val="Corpsdetexte"/>
        <w:bidi w:val="0"/>
        <w:jc w:val="left"/>
        <w:rPr/>
      </w:pPr>
      <w:r>
        <w:rPr/>
        <w:t>Je me souviens de la remarque du Père Régnier qui était un visionnaire. Il m’a dit un jour : ‘’Ces travaux de restructuration sont faits pour une durée de 20 ans. Après, l’évolution sera telle qu’il faudra repenser l’avenir’’. Il ne s’était pas trompé !</w:t>
      </w:r>
    </w:p>
    <w:p>
      <w:pPr>
        <w:pStyle w:val="Corpsdetexte"/>
        <w:bidi w:val="0"/>
        <w:jc w:val="left"/>
        <w:rPr/>
      </w:pPr>
      <w:r>
        <w:rPr/>
        <w:t>En 2019, sentant un essoufflement dans le fonctionnement de ce grand bateau un projet de rassemblement de l’enseignement catholique des Landes, en ce lieu, a vu le jour. Au 3ème trimestre 2020 le Conseil Diocésain des Affaires Economiques, sous la direction de Mgr SOUCHU, entérine le principe de mise en place de ce qui est aujourd’hui le Centre d’Etudes Supérieures Catholique des Landes ainsi que la restructuration de la partie de bâtiment qui est aujourd’hui la Maison Diocésaine St Jean Paul II.</w:t>
      </w:r>
    </w:p>
    <w:p>
      <w:pPr>
        <w:pStyle w:val="Corpsdetexte"/>
        <w:bidi w:val="0"/>
        <w:jc w:val="left"/>
        <w:rPr/>
      </w:pPr>
      <w:r>
        <w:rPr/>
        <w:t xml:space="preserve">Le feu vert était ainsi donné pour le démarrage de ce vaste et périlleux chantier dont Olivier CASSAIGNE, </w:t>
      </w:r>
      <w:r>
        <w:rPr/>
        <w:t>Econome Diocésain,</w:t>
      </w:r>
      <w:r>
        <w:rPr/>
        <w:t xml:space="preserve"> aura </w:t>
      </w:r>
      <w:r>
        <w:rPr/>
        <w:t>la responsabilité de</w:t>
      </w:r>
      <w:r>
        <w:rPr/>
        <w:t xml:space="preserve"> sa gestion globale.</w:t>
      </w:r>
    </w:p>
    <w:p>
      <w:pPr>
        <w:pStyle w:val="Corpsdetexte"/>
        <w:bidi w:val="0"/>
        <w:jc w:val="left"/>
        <w:rPr/>
      </w:pPr>
      <w:r>
        <w:rPr/>
        <w:t xml:space="preserve">Je vais donc maintenant laisser la parole à Frédéric Navarre qui a eu en charge sa gestion technique pour vous en faire </w:t>
      </w:r>
      <w:r>
        <w:rPr/>
        <w:t xml:space="preserve">également </w:t>
      </w:r>
      <w:r>
        <w:rPr/>
        <w:t>un petit historique.</w:t>
      </w:r>
    </w:p>
    <w:p>
      <w:pPr>
        <w:pStyle w:val="Corpsdetexte"/>
        <w:bidi w:val="0"/>
        <w:spacing w:before="0" w:after="140"/>
        <w:jc w:val="left"/>
        <w:rPr/>
      </w:pPr>
      <w:r>
        <w:rPr/>
        <w:t>Je vous remercie de votre attention.</w:t>
      </w:r>
    </w:p>
    <w:sectPr>
      <w:type w:val="nextPage"/>
      <w:pgSz w:w="11906" w:h="16838"/>
      <w:pgMar w:left="1134" w:right="1134"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441</TotalTime>
  <Application>LibreOffice/7.3.2.2$Windows_X86_64 LibreOffice_project/49f2b1bff42cfccbd8f788c8dc32c1c309559be0</Application>
  <AppVersion>15.0000</AppVersion>
  <Pages>1</Pages>
  <Words>616</Words>
  <Characters>3151</Characters>
  <CharactersWithSpaces>3755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lastPrinted>2023-09-18T21:37:58Z</cp:lastPrinted>
  <dcterms:modified xsi:type="dcterms:W3CDTF">2023-09-20T23:03:23Z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